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398B7" w14:textId="77777777" w:rsidR="00331C0B" w:rsidRDefault="0073098E">
      <w:pPr>
        <w:spacing w:before="40" w:after="20"/>
        <w:jc w:val="center"/>
      </w:pPr>
      <w:r>
        <w:rPr>
          <w:b/>
          <w:bCs/>
          <w:color w:val="E07B1F"/>
          <w:sz w:val="30"/>
          <w:szCs w:val="30"/>
        </w:rPr>
        <w:t>Escala de Valoración de la Menopausia (MRS II)</w:t>
      </w:r>
    </w:p>
    <w:p w14:paraId="68065F13" w14:textId="77777777" w:rsidR="00331C0B" w:rsidRDefault="0073098E">
      <w:pPr>
        <w:spacing w:after="140"/>
        <w:jc w:val="center"/>
      </w:pPr>
      <w:r>
        <w:rPr>
          <w:i/>
          <w:iCs/>
          <w:color w:val="595959"/>
          <w:sz w:val="20"/>
          <w:szCs w:val="20"/>
        </w:rPr>
        <w:t>Cuestionario para evaluar los síntomas de la menopausia</w:t>
      </w:r>
    </w:p>
    <w:p w14:paraId="577A3764" w14:textId="77777777" w:rsidR="00331C0B" w:rsidRDefault="0073098E">
      <w:pPr>
        <w:pBdr>
          <w:bottom w:val="single" w:sz="6" w:space="2" w:color="EF9A4D"/>
        </w:pBdr>
        <w:spacing w:before="100" w:after="70"/>
      </w:pPr>
      <w:r>
        <w:rPr>
          <w:b/>
          <w:bCs/>
          <w:caps/>
          <w:color w:val="E07B1F"/>
          <w:sz w:val="19"/>
          <w:szCs w:val="19"/>
        </w:rPr>
        <w:t>Datos de la Paciente</w:t>
      </w:r>
    </w:p>
    <w:p w14:paraId="06ABC8DB" w14:textId="77777777" w:rsidR="00331C0B" w:rsidRDefault="0073098E">
      <w:pPr>
        <w:tabs>
          <w:tab w:val="left" w:pos="2600"/>
        </w:tabs>
        <w:spacing w:after="120"/>
      </w:pPr>
      <w:r>
        <w:rPr>
          <w:b/>
          <w:bCs/>
          <w:color w:val="262626"/>
        </w:rPr>
        <w:t>Nombre:</w:t>
      </w:r>
      <w:r>
        <w:tab/>
      </w:r>
      <w:r>
        <w:rPr>
          <w:color w:val="BFBFBF"/>
        </w:rPr>
        <w:t>_______________________________________________</w:t>
      </w:r>
    </w:p>
    <w:p w14:paraId="07451EA7" w14:textId="77777777" w:rsidR="00331C0B" w:rsidRDefault="0073098E">
      <w:pPr>
        <w:tabs>
          <w:tab w:val="left" w:pos="2600"/>
        </w:tabs>
        <w:spacing w:after="120"/>
      </w:pPr>
      <w:r>
        <w:rPr>
          <w:b/>
          <w:bCs/>
          <w:color w:val="262626"/>
        </w:rPr>
        <w:t>Fecha de nacimiento / Edad:</w:t>
      </w:r>
      <w:r>
        <w:tab/>
      </w:r>
      <w:r>
        <w:rPr>
          <w:color w:val="BFBFBF"/>
        </w:rPr>
        <w:t>_______________________________________________</w:t>
      </w:r>
    </w:p>
    <w:p w14:paraId="01B59CC7" w14:textId="77777777" w:rsidR="00331C0B" w:rsidRDefault="0073098E">
      <w:pPr>
        <w:tabs>
          <w:tab w:val="left" w:pos="2600"/>
        </w:tabs>
        <w:spacing w:after="120"/>
      </w:pPr>
      <w:r>
        <w:rPr>
          <w:b/>
          <w:bCs/>
          <w:color w:val="262626"/>
        </w:rPr>
        <w:t>Fecha de la consulta:</w:t>
      </w:r>
      <w:r>
        <w:tab/>
      </w:r>
      <w:r>
        <w:rPr>
          <w:color w:val="BFBFBF"/>
        </w:rPr>
        <w:t>_______________________________________________</w:t>
      </w:r>
    </w:p>
    <w:p w14:paraId="2F4C22EF" w14:textId="77777777" w:rsidR="00331C0B" w:rsidRDefault="0073098E">
      <w:pPr>
        <w:spacing w:before="60" w:after="60"/>
      </w:pPr>
      <w:r>
        <w:rPr>
          <w:b/>
          <w:bCs/>
        </w:rPr>
        <w:t>Estado actual:</w:t>
      </w:r>
    </w:p>
    <w:p w14:paraId="16E4FDDA" w14:textId="77777777" w:rsidR="00331C0B" w:rsidRDefault="0073098E">
      <w:pPr>
        <w:spacing w:after="100"/>
      </w:pPr>
      <w:r>
        <w:rPr>
          <w:sz w:val="22"/>
          <w:szCs w:val="22"/>
        </w:rPr>
        <w:t>☐</w:t>
      </w:r>
      <w:r>
        <w:rPr>
          <w:sz w:val="22"/>
          <w:szCs w:val="22"/>
        </w:rPr>
        <w:t xml:space="preserve"> </w:t>
      </w:r>
      <w:r>
        <w:t>Con menstruación</w:t>
      </w:r>
      <w:r>
        <w:t xml:space="preserve">      </w:t>
      </w:r>
      <w:r>
        <w:rPr>
          <w:sz w:val="22"/>
          <w:szCs w:val="22"/>
        </w:rPr>
        <w:t>☐</w:t>
      </w:r>
      <w:r>
        <w:rPr>
          <w:sz w:val="22"/>
          <w:szCs w:val="22"/>
        </w:rPr>
        <w:t xml:space="preserve"> </w:t>
      </w:r>
      <w:r>
        <w:t>Perimenopausia</w:t>
      </w:r>
      <w:r>
        <w:t xml:space="preserve">      </w:t>
      </w:r>
      <w:r>
        <w:rPr>
          <w:sz w:val="22"/>
          <w:szCs w:val="22"/>
        </w:rPr>
        <w:t>☐</w:t>
      </w:r>
      <w:r>
        <w:rPr>
          <w:sz w:val="22"/>
          <w:szCs w:val="22"/>
        </w:rPr>
        <w:t xml:space="preserve"> </w:t>
      </w:r>
      <w:r>
        <w:t>Posmenopausia</w:t>
      </w:r>
    </w:p>
    <w:p w14:paraId="69EB4233" w14:textId="77777777" w:rsidR="00331C0B" w:rsidRDefault="0073098E">
      <w:pPr>
        <w:spacing w:before="40" w:after="60"/>
      </w:pPr>
      <w:r>
        <w:rPr>
          <w:b/>
          <w:bCs/>
        </w:rPr>
        <w:t>Tratamiento hormonal:</w:t>
      </w:r>
    </w:p>
    <w:p w14:paraId="01578C9A" w14:textId="77777777" w:rsidR="00331C0B" w:rsidRDefault="0073098E">
      <w:pPr>
        <w:spacing w:after="100"/>
      </w:pPr>
      <w:r>
        <w:rPr>
          <w:sz w:val="22"/>
          <w:szCs w:val="22"/>
        </w:rPr>
        <w:t>☐</w:t>
      </w:r>
      <w:r>
        <w:rPr>
          <w:sz w:val="22"/>
          <w:szCs w:val="22"/>
        </w:rPr>
        <w:t xml:space="preserve"> </w:t>
      </w:r>
      <w:r>
        <w:t>Sin tratamiento</w:t>
      </w:r>
      <w:r>
        <w:t xml:space="preserve">      </w:t>
      </w:r>
      <w:r>
        <w:rPr>
          <w:sz w:val="22"/>
          <w:szCs w:val="22"/>
        </w:rPr>
        <w:t>☐</w:t>
      </w:r>
      <w:r>
        <w:rPr>
          <w:sz w:val="22"/>
          <w:szCs w:val="22"/>
        </w:rPr>
        <w:t xml:space="preserve"> </w:t>
      </w:r>
      <w:r>
        <w:t>En tratamiento hormonal actual</w:t>
      </w:r>
      <w:r>
        <w:t xml:space="preserve">      </w:t>
      </w:r>
      <w:r>
        <w:rPr>
          <w:sz w:val="22"/>
          <w:szCs w:val="22"/>
        </w:rPr>
        <w:t>☐</w:t>
      </w:r>
      <w:r>
        <w:rPr>
          <w:sz w:val="22"/>
          <w:szCs w:val="22"/>
        </w:rPr>
        <w:t xml:space="preserve"> </w:t>
      </w:r>
      <w:r>
        <w:t>Otro tratamiento</w:t>
      </w:r>
    </w:p>
    <w:p w14:paraId="16B99CE8" w14:textId="77777777" w:rsidR="00331C0B" w:rsidRDefault="0073098E">
      <w:pPr>
        <w:pBdr>
          <w:bottom w:val="single" w:sz="6" w:space="2" w:color="EF9A4D"/>
        </w:pBdr>
        <w:spacing w:before="100" w:after="70"/>
      </w:pPr>
      <w:r>
        <w:rPr>
          <w:b/>
          <w:bCs/>
          <w:caps/>
          <w:color w:val="E07B1F"/>
          <w:sz w:val="19"/>
          <w:szCs w:val="19"/>
        </w:rPr>
        <w:t>Perfil de Síntomas</w:t>
      </w:r>
    </w:p>
    <w:p w14:paraId="69C52328" w14:textId="77777777" w:rsidR="00331C0B" w:rsidRDefault="0073098E">
      <w:pPr>
        <w:spacing w:before="140" w:after="140"/>
      </w:pPr>
      <w:r>
        <w:rPr>
          <w:color w:val="404040"/>
        </w:rPr>
        <w:t>Estimada paciente, marque para cada uno de los siguientes síntomas la intensidad con la que se ve afectada actualmente. Si no presenta un síntoma, marque ‘ninguno’.</w:t>
      </w:r>
    </w:p>
    <w:p w14:paraId="4AE2A7AF" w14:textId="77777777" w:rsidR="00331C0B" w:rsidRDefault="0073098E">
      <w:pPr>
        <w:spacing w:after="100"/>
      </w:pPr>
      <w:r>
        <w:rPr>
          <w:b/>
          <w:bCs/>
          <w:color w:val="595959"/>
          <w:sz w:val="19"/>
          <w:szCs w:val="19"/>
        </w:rPr>
        <w:t xml:space="preserve">Escala: </w:t>
      </w:r>
      <w:r>
        <w:rPr>
          <w:color w:val="595959"/>
          <w:sz w:val="19"/>
          <w:szCs w:val="19"/>
        </w:rPr>
        <w:t>0 = ninguno   ·   1 = leve   ·   2 = moderado   ·   3 = intenso   ·   4 = muy intenso</w:t>
      </w:r>
    </w:p>
    <w:tbl>
      <w:tblPr>
        <w:tblW w:w="10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1180"/>
        <w:gridCol w:w="1180"/>
        <w:gridCol w:w="1180"/>
        <w:gridCol w:w="1180"/>
        <w:gridCol w:w="1180"/>
      </w:tblGrid>
      <w:tr w:rsidR="00331C0B" w14:paraId="1CF1E838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F9A4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47C72D" w14:textId="77777777" w:rsidR="00331C0B" w:rsidRDefault="0073098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Categoría MRS / Síntomas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F9A4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B10B0D" w14:textId="77777777" w:rsidR="00331C0B" w:rsidRDefault="0073098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0 ninguno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F9A4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01B563" w14:textId="77777777" w:rsidR="00331C0B" w:rsidRDefault="0073098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 leve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F9A4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984B45" w14:textId="77777777" w:rsidR="00331C0B" w:rsidRDefault="0073098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2 moderado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F9A4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8C4CCD" w14:textId="77777777" w:rsidR="00331C0B" w:rsidRDefault="0073098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3 intenso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F9A4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6B358B" w14:textId="77777777" w:rsidR="00331C0B" w:rsidRDefault="0073098E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4 muy intenso</w:t>
            </w:r>
          </w:p>
        </w:tc>
      </w:tr>
      <w:tr w:rsidR="00331C0B" w14:paraId="5477D1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07667434" w14:textId="77777777" w:rsidR="00331C0B" w:rsidRDefault="0073098E">
            <w:pPr>
              <w:spacing w:after="20"/>
            </w:pPr>
            <w:r>
              <w:rPr>
                <w:b/>
                <w:bCs/>
                <w:color w:val="262626"/>
                <w:sz w:val="19"/>
                <w:szCs w:val="19"/>
              </w:rPr>
              <w:t>1. Sofocos, sudoración</w:t>
            </w:r>
          </w:p>
          <w:p w14:paraId="0084A9CA" w14:textId="77777777" w:rsidR="00331C0B" w:rsidRDefault="0073098E">
            <w:r>
              <w:rPr>
                <w:i/>
                <w:iCs/>
                <w:color w:val="595959"/>
                <w:sz w:val="16"/>
                <w:szCs w:val="16"/>
              </w:rPr>
              <w:t>Calor ascendente, episodios de sudoración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7C725503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493461DB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799AE70C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469EA50E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4F2EE0ED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331C0B" w14:paraId="1D903B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13BDEF55" w14:textId="77777777" w:rsidR="00331C0B" w:rsidRDefault="0073098E">
            <w:pPr>
              <w:spacing w:after="20"/>
            </w:pPr>
            <w:r>
              <w:rPr>
                <w:b/>
                <w:bCs/>
                <w:color w:val="262626"/>
                <w:sz w:val="19"/>
                <w:szCs w:val="19"/>
              </w:rPr>
              <w:t>2. Molestias cardíacas</w:t>
            </w:r>
          </w:p>
          <w:p w14:paraId="78934F1E" w14:textId="77777777" w:rsidR="00331C0B" w:rsidRDefault="0073098E">
            <w:r>
              <w:rPr>
                <w:i/>
                <w:iCs/>
                <w:color w:val="595959"/>
                <w:sz w:val="16"/>
                <w:szCs w:val="16"/>
              </w:rPr>
              <w:t>Palpitaciones, taquicardia, arritmia, opresión en el pecho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464F176D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63428F3B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0B7DB416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707267D0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70057CC3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331C0B" w14:paraId="13EAD6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415118C8" w14:textId="77777777" w:rsidR="00331C0B" w:rsidRDefault="0073098E">
            <w:pPr>
              <w:spacing w:after="20"/>
            </w:pPr>
            <w:r>
              <w:rPr>
                <w:b/>
                <w:bCs/>
                <w:color w:val="262626"/>
                <w:sz w:val="19"/>
                <w:szCs w:val="19"/>
              </w:rPr>
              <w:t>3. Trastornos del sueño</w:t>
            </w:r>
          </w:p>
          <w:p w14:paraId="5F3076F0" w14:textId="77777777" w:rsidR="00331C0B" w:rsidRDefault="0073098E">
            <w:r>
              <w:rPr>
                <w:i/>
                <w:iCs/>
                <w:color w:val="595959"/>
                <w:sz w:val="16"/>
                <w:szCs w:val="16"/>
              </w:rPr>
              <w:t>Dificultad para conciliar el sueño, despertares nocturnos, despertar demasiado temprano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614FBD90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4B281820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5C326328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1412E614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34113A00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331C0B" w14:paraId="6900B6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332D6DE5" w14:textId="77777777" w:rsidR="00331C0B" w:rsidRDefault="0073098E">
            <w:pPr>
              <w:spacing w:after="20"/>
            </w:pPr>
            <w:r>
              <w:rPr>
                <w:b/>
                <w:bCs/>
                <w:color w:val="262626"/>
                <w:sz w:val="19"/>
                <w:szCs w:val="19"/>
              </w:rPr>
              <w:t>4. Estado de ánimo depresivo</w:t>
            </w:r>
          </w:p>
          <w:p w14:paraId="70DDBD0F" w14:textId="77777777" w:rsidR="00331C0B" w:rsidRDefault="0073098E">
            <w:r>
              <w:rPr>
                <w:i/>
                <w:iCs/>
                <w:color w:val="595959"/>
                <w:sz w:val="16"/>
                <w:szCs w:val="16"/>
              </w:rPr>
              <w:t>Desánimo, tristeza, tendencia al llanto, falta de impulso, cambios de humor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05AAE49C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0810E767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0B8A0CC6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4A18BDCE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32365251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331C0B" w14:paraId="422350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5B542B1E" w14:textId="77777777" w:rsidR="00331C0B" w:rsidRDefault="0073098E">
            <w:pPr>
              <w:spacing w:after="20"/>
            </w:pPr>
            <w:r>
              <w:rPr>
                <w:b/>
                <w:bCs/>
                <w:color w:val="262626"/>
                <w:sz w:val="19"/>
                <w:szCs w:val="19"/>
              </w:rPr>
              <w:t>5. Irritabilidad</w:t>
            </w:r>
          </w:p>
          <w:p w14:paraId="47071269" w14:textId="77777777" w:rsidR="00331C0B" w:rsidRDefault="0073098E">
            <w:r>
              <w:rPr>
                <w:i/>
                <w:iCs/>
                <w:color w:val="595959"/>
                <w:sz w:val="16"/>
                <w:szCs w:val="16"/>
              </w:rPr>
              <w:t>Nerviosismo, tensión interna, agresividad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755A314A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2021DA59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4DC2428D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307FFA3C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38AF8F90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331C0B" w14:paraId="3913FB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5FE322E7" w14:textId="77777777" w:rsidR="00331C0B" w:rsidRDefault="0073098E">
            <w:pPr>
              <w:spacing w:after="20"/>
            </w:pPr>
            <w:r>
              <w:rPr>
                <w:b/>
                <w:bCs/>
                <w:color w:val="262626"/>
                <w:sz w:val="19"/>
                <w:szCs w:val="19"/>
              </w:rPr>
              <w:t>6. Ansiedad</w:t>
            </w:r>
          </w:p>
          <w:p w14:paraId="27BEDD39" w14:textId="77777777" w:rsidR="00331C0B" w:rsidRDefault="0073098E">
            <w:r>
              <w:rPr>
                <w:i/>
                <w:iCs/>
                <w:color w:val="595959"/>
                <w:sz w:val="16"/>
                <w:szCs w:val="16"/>
              </w:rPr>
              <w:t>Inquietud interior, pánico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60399D5C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1D56C178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2448D36A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18E3538A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64089A4A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331C0B" w14:paraId="240092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4EB0998E" w14:textId="77777777" w:rsidR="00331C0B" w:rsidRDefault="0073098E">
            <w:pPr>
              <w:spacing w:after="20"/>
            </w:pPr>
            <w:r>
              <w:rPr>
                <w:b/>
                <w:bCs/>
                <w:color w:val="262626"/>
                <w:sz w:val="19"/>
                <w:szCs w:val="19"/>
              </w:rPr>
              <w:t>7. Agotamiento físico y mental</w:t>
            </w:r>
          </w:p>
          <w:p w14:paraId="67FFB67F" w14:textId="77777777" w:rsidR="00331C0B" w:rsidRDefault="0073098E">
            <w:r>
              <w:rPr>
                <w:i/>
                <w:iCs/>
                <w:color w:val="595959"/>
                <w:sz w:val="16"/>
                <w:szCs w:val="16"/>
              </w:rPr>
              <w:t>Disminución general del rendimiento, pérdida de memoria, falta de concentración, olvidos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58092524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71E2AB58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1FD443EF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2D3EF022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628F06B1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331C0B" w14:paraId="6812DC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4511C479" w14:textId="77777777" w:rsidR="00331C0B" w:rsidRDefault="0073098E">
            <w:pPr>
              <w:spacing w:after="20"/>
            </w:pPr>
            <w:r>
              <w:rPr>
                <w:b/>
                <w:bCs/>
                <w:color w:val="262626"/>
                <w:sz w:val="19"/>
                <w:szCs w:val="19"/>
              </w:rPr>
              <w:t>8. Problemas sexuales</w:t>
            </w:r>
          </w:p>
          <w:p w14:paraId="55AB3424" w14:textId="77777777" w:rsidR="00331C0B" w:rsidRDefault="0073098E">
            <w:r>
              <w:rPr>
                <w:i/>
                <w:iCs/>
                <w:color w:val="595959"/>
                <w:sz w:val="16"/>
                <w:szCs w:val="16"/>
              </w:rPr>
              <w:t>Cambios en el deseo, la actividad y la satisfacción sexual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23FC2F48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1CAEADB5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744AB658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714233A5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13C42D84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331C0B" w14:paraId="2660BC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36918471" w14:textId="77777777" w:rsidR="00331C0B" w:rsidRDefault="0073098E">
            <w:pPr>
              <w:spacing w:after="20"/>
            </w:pPr>
            <w:r>
              <w:rPr>
                <w:b/>
                <w:bCs/>
                <w:color w:val="262626"/>
                <w:sz w:val="19"/>
                <w:szCs w:val="19"/>
              </w:rPr>
              <w:t>9. Molestias urinarias</w:t>
            </w:r>
          </w:p>
          <w:p w14:paraId="0792BE18" w14:textId="77777777" w:rsidR="00331C0B" w:rsidRDefault="0073098E">
            <w:r>
              <w:rPr>
                <w:i/>
                <w:iCs/>
                <w:color w:val="595959"/>
                <w:sz w:val="16"/>
                <w:szCs w:val="16"/>
              </w:rPr>
              <w:t>Dificultad al orinar, urgencia urinaria frecuente, pérdidas involuntarias de orina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2393466F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6401CE23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344E0F4C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31ADB6BE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70487295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331C0B" w14:paraId="3C8EB4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683ED6F4" w14:textId="77777777" w:rsidR="00331C0B" w:rsidRDefault="0073098E">
            <w:pPr>
              <w:spacing w:after="20"/>
            </w:pPr>
            <w:r>
              <w:rPr>
                <w:b/>
                <w:bCs/>
                <w:color w:val="262626"/>
                <w:sz w:val="19"/>
                <w:szCs w:val="19"/>
              </w:rPr>
              <w:t>10. Sequedad vaginal</w:t>
            </w:r>
          </w:p>
          <w:p w14:paraId="4DC92C73" w14:textId="77777777" w:rsidR="00331C0B" w:rsidRDefault="0073098E">
            <w:r>
              <w:rPr>
                <w:i/>
                <w:iCs/>
                <w:color w:val="595959"/>
                <w:sz w:val="16"/>
                <w:szCs w:val="16"/>
              </w:rPr>
              <w:t>Sensación de sequedad o ardor, molestias durante las relaciones sexuales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39BB2180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5B0110A7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52E8B8C0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45046EAC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56169CEB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331C0B" w14:paraId="613A29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49AD416B" w14:textId="77777777" w:rsidR="00331C0B" w:rsidRDefault="0073098E">
            <w:pPr>
              <w:spacing w:after="20"/>
            </w:pPr>
            <w:r>
              <w:rPr>
                <w:b/>
                <w:bCs/>
                <w:color w:val="262626"/>
                <w:sz w:val="19"/>
                <w:szCs w:val="19"/>
              </w:rPr>
              <w:t>11. Molestias articulares y musculares</w:t>
            </w:r>
          </w:p>
          <w:p w14:paraId="16B39511" w14:textId="77777777" w:rsidR="00331C0B" w:rsidRDefault="0073098E">
            <w:r>
              <w:rPr>
                <w:i/>
                <w:iCs/>
                <w:color w:val="595959"/>
                <w:sz w:val="16"/>
                <w:szCs w:val="16"/>
              </w:rPr>
              <w:t>Dolor en las articulaciones, molestias de tipo reumático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026A75EF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493B139C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7A6C33F1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2411A774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5451CD34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331C0B" w14:paraId="5B61D9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0F50EC90" w14:textId="77777777" w:rsidR="00331C0B" w:rsidRDefault="0073098E">
            <w:pPr>
              <w:spacing w:after="20"/>
            </w:pPr>
            <w:r>
              <w:rPr>
                <w:b/>
                <w:bCs/>
                <w:color w:val="262626"/>
                <w:sz w:val="19"/>
                <w:szCs w:val="19"/>
              </w:rPr>
              <w:t>12. Cambios de peso **</w:t>
            </w:r>
          </w:p>
          <w:p w14:paraId="2E9010C1" w14:textId="77777777" w:rsidR="00331C0B" w:rsidRDefault="0073098E">
            <w:r>
              <w:rPr>
                <w:i/>
                <w:iCs/>
                <w:color w:val="595959"/>
                <w:sz w:val="16"/>
                <w:szCs w:val="16"/>
              </w:rPr>
              <w:t>Funciones relacionadas con el mantenimiento del peso corporal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67DF77AE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02FF3790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140351A1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5E5F3773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05DF1CD5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331C0B" w14:paraId="3B6622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53F4AB1B" w14:textId="77777777" w:rsidR="00331C0B" w:rsidRDefault="0073098E">
            <w:pPr>
              <w:spacing w:after="20"/>
            </w:pPr>
            <w:r>
              <w:rPr>
                <w:b/>
                <w:bCs/>
                <w:color w:val="262626"/>
                <w:sz w:val="19"/>
                <w:szCs w:val="19"/>
              </w:rPr>
              <w:t>13. Dolores de cabeza **</w:t>
            </w:r>
          </w:p>
          <w:p w14:paraId="6C550FBC" w14:textId="77777777" w:rsidR="00331C0B" w:rsidRDefault="0073098E">
            <w:r>
              <w:rPr>
                <w:i/>
                <w:iCs/>
                <w:color w:val="595959"/>
                <w:sz w:val="16"/>
                <w:szCs w:val="16"/>
              </w:rPr>
              <w:t>Dolor de cabeza y cuello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164992D7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1F92F92E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646E2097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6FE53A9D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4806793E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331C0B" w14:paraId="0D1730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58354774" w14:textId="77777777" w:rsidR="00331C0B" w:rsidRDefault="0073098E">
            <w:pPr>
              <w:spacing w:after="20"/>
            </w:pPr>
            <w:r>
              <w:rPr>
                <w:b/>
                <w:bCs/>
                <w:color w:val="262626"/>
                <w:sz w:val="19"/>
                <w:szCs w:val="19"/>
              </w:rPr>
              <w:t>14. Cambios en la piel **</w:t>
            </w:r>
          </w:p>
          <w:p w14:paraId="0F031B37" w14:textId="77777777" w:rsidR="00331C0B" w:rsidRDefault="0073098E">
            <w:r>
              <w:rPr>
                <w:i/>
                <w:iCs/>
                <w:color w:val="595959"/>
                <w:sz w:val="16"/>
                <w:szCs w:val="16"/>
              </w:rPr>
              <w:t>Funciones protectoras de la piel, sensaciones relacionadas con la piel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0537B9F1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45E5056D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7E0E0D3F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7C1F243E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51BE5030" w14:textId="77777777" w:rsidR="00331C0B" w:rsidRDefault="0073098E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</w:tbl>
    <w:p w14:paraId="4DA8DFFF" w14:textId="77777777" w:rsidR="00331C0B" w:rsidRDefault="0073098E">
      <w:pPr>
        <w:spacing w:before="70" w:after="20"/>
      </w:pPr>
      <w:r>
        <w:rPr>
          <w:i/>
          <w:iCs/>
          <w:color w:val="8C8C8C"/>
          <w:sz w:val="16"/>
          <w:szCs w:val="16"/>
        </w:rPr>
        <w:t>** Categorías adicionales (12–14). No se incluyen en la puntuación total oficial del MRS, pero aportan información clínica adicional.</w:t>
      </w:r>
    </w:p>
    <w:p w14:paraId="62A607C9" w14:textId="77777777" w:rsidR="00331C0B" w:rsidRDefault="0073098E">
      <w:r>
        <w:rPr>
          <w:color w:val="BFBFBF"/>
          <w:sz w:val="14"/>
          <w:szCs w:val="14"/>
        </w:rPr>
        <w:t xml:space="preserve">Basado en la </w:t>
      </w:r>
      <w:proofErr w:type="spellStart"/>
      <w:r>
        <w:rPr>
          <w:color w:val="BFBFBF"/>
          <w:sz w:val="14"/>
          <w:szCs w:val="14"/>
        </w:rPr>
        <w:t>Menopause</w:t>
      </w:r>
      <w:proofErr w:type="spellEnd"/>
      <w:r>
        <w:rPr>
          <w:color w:val="BFBFBF"/>
          <w:sz w:val="14"/>
          <w:szCs w:val="14"/>
        </w:rPr>
        <w:t xml:space="preserve"> Rating Scale (MRS II). Adaptado y diseñado para Palma Clinic Urology.</w:t>
      </w:r>
    </w:p>
    <w:p w14:paraId="1685952B" w14:textId="77777777" w:rsidR="00331C0B" w:rsidRDefault="0073098E">
      <w:pPr>
        <w:pageBreakBefore/>
        <w:spacing w:before="200"/>
        <w:jc w:val="center"/>
      </w:pPr>
      <w:r>
        <w:rPr>
          <w:b/>
          <w:bCs/>
          <w:color w:val="E07B1F"/>
          <w:sz w:val="30"/>
          <w:szCs w:val="30"/>
        </w:rPr>
        <w:lastRenderedPageBreak/>
        <w:t>Evaluación del Cuestionario MRS</w:t>
      </w:r>
    </w:p>
    <w:p w14:paraId="1DB862B9" w14:textId="77777777" w:rsidR="00331C0B" w:rsidRDefault="0073098E">
      <w:pPr>
        <w:spacing w:after="220"/>
        <w:jc w:val="center"/>
      </w:pPr>
      <w:r>
        <w:rPr>
          <w:i/>
          <w:iCs/>
          <w:color w:val="595959"/>
        </w:rPr>
        <w:t>Guía para el equipo clínico</w:t>
      </w:r>
    </w:p>
    <w:p w14:paraId="45B00D5A" w14:textId="77777777" w:rsidR="00331C0B" w:rsidRDefault="0073098E">
      <w:pPr>
        <w:pBdr>
          <w:bottom w:val="single" w:sz="6" w:space="2" w:color="EF9A4D"/>
        </w:pBdr>
        <w:spacing w:before="100" w:after="70"/>
      </w:pPr>
      <w:r>
        <w:rPr>
          <w:b/>
          <w:bCs/>
          <w:caps/>
          <w:color w:val="E07B1F"/>
          <w:sz w:val="19"/>
          <w:szCs w:val="19"/>
        </w:rPr>
        <w:t>1. Puntuación Total</w:t>
      </w:r>
    </w:p>
    <w:p w14:paraId="0DFD0DBD" w14:textId="77777777" w:rsidR="00331C0B" w:rsidRDefault="0073098E">
      <w:pPr>
        <w:spacing w:after="160"/>
      </w:pPr>
      <w:r>
        <w:rPr>
          <w:color w:val="404040"/>
          <w:sz w:val="20"/>
          <w:szCs w:val="20"/>
        </w:rPr>
        <w:t>La puntuación total se calcula exclusivamente a partir de los 11 ítems oficiales del MRS (1–11). Los tres ítems adicionales (12–14, marcados con **) no se incluyen en el cálculo, pero pueden utilizarse para la valoración clínica.</w:t>
      </w:r>
    </w:p>
    <w:p w14:paraId="4004CF8C" w14:textId="77777777" w:rsidR="00331C0B" w:rsidRDefault="0073098E">
      <w:pPr>
        <w:pBdr>
          <w:left w:val="single" w:sz="18" w:space="8" w:color="EF9A4D"/>
        </w:pBdr>
        <w:spacing w:after="200"/>
      </w:pPr>
      <w:r>
        <w:rPr>
          <w:b/>
          <w:bCs/>
          <w:color w:val="262626"/>
        </w:rPr>
        <w:t xml:space="preserve">Puntuación </w:t>
      </w:r>
      <w:proofErr w:type="gramStart"/>
      <w:r>
        <w:rPr>
          <w:b/>
          <w:bCs/>
          <w:color w:val="262626"/>
        </w:rPr>
        <w:t>total  =</w:t>
      </w:r>
      <w:proofErr w:type="gramEnd"/>
      <w:r>
        <w:rPr>
          <w:b/>
          <w:bCs/>
          <w:color w:val="262626"/>
        </w:rPr>
        <w:t xml:space="preserve">  Suma de los puntos de los ítems 1 a 11</w:t>
      </w:r>
      <w:proofErr w:type="gramStart"/>
      <w:r>
        <w:rPr>
          <w:b/>
          <w:bCs/>
          <w:color w:val="262626"/>
        </w:rPr>
        <w:t xml:space="preserve">   (</w:t>
      </w:r>
      <w:proofErr w:type="gramEnd"/>
      <w:r>
        <w:rPr>
          <w:b/>
          <w:bCs/>
          <w:color w:val="262626"/>
        </w:rPr>
        <w:t>Rango: 0–44)</w:t>
      </w:r>
    </w:p>
    <w:p w14:paraId="139AF711" w14:textId="77777777" w:rsidR="00331C0B" w:rsidRDefault="0073098E">
      <w:pPr>
        <w:spacing w:before="220" w:after="80"/>
      </w:pPr>
      <w:r>
        <w:rPr>
          <w:b/>
          <w:bCs/>
          <w:color w:val="262626"/>
          <w:sz w:val="20"/>
          <w:szCs w:val="20"/>
        </w:rPr>
        <w:t>Gravedad según la puntuación total</w:t>
      </w: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0"/>
        <w:gridCol w:w="2680"/>
        <w:gridCol w:w="2680"/>
        <w:gridCol w:w="2320"/>
      </w:tblGrid>
      <w:tr w:rsidR="00331C0B" w14:paraId="4385847D" w14:textId="77777777">
        <w:tblPrEx>
          <w:tblCellMar>
            <w:top w:w="0" w:type="dxa"/>
            <w:bottom w:w="0" w:type="dxa"/>
          </w:tblCellMar>
        </w:tblPrEx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050C69" w14:textId="77777777" w:rsidR="00331C0B" w:rsidRDefault="0073098E">
            <w:r>
              <w:rPr>
                <w:b/>
                <w:bCs/>
                <w:color w:val="FFFFFF"/>
                <w:sz w:val="19"/>
                <w:szCs w:val="19"/>
              </w:rPr>
              <w:t>ninguno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B9EBB0" w14:textId="77777777" w:rsidR="00331C0B" w:rsidRDefault="0073098E">
            <w:r>
              <w:rPr>
                <w:b/>
                <w:bCs/>
                <w:color w:val="FFFFFF"/>
                <w:sz w:val="19"/>
                <w:szCs w:val="19"/>
              </w:rPr>
              <w:t>leve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93AD15" w14:textId="77777777" w:rsidR="00331C0B" w:rsidRDefault="0073098E">
            <w:r>
              <w:rPr>
                <w:b/>
                <w:bCs/>
                <w:color w:val="FFFFFF"/>
                <w:sz w:val="19"/>
                <w:szCs w:val="19"/>
              </w:rPr>
              <w:t>moderado</w:t>
            </w:r>
          </w:p>
        </w:tc>
        <w:tc>
          <w:tcPr>
            <w:tcW w:w="232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63D8EB" w14:textId="77777777" w:rsidR="00331C0B" w:rsidRDefault="0073098E">
            <w:r>
              <w:rPr>
                <w:b/>
                <w:bCs/>
                <w:color w:val="FFFFFF"/>
                <w:sz w:val="19"/>
                <w:szCs w:val="19"/>
              </w:rPr>
              <w:t>intenso</w:t>
            </w:r>
          </w:p>
        </w:tc>
      </w:tr>
      <w:tr w:rsidR="00331C0B" w14:paraId="74D600AB" w14:textId="77777777">
        <w:tblPrEx>
          <w:tblCellMar>
            <w:top w:w="0" w:type="dxa"/>
            <w:bottom w:w="0" w:type="dxa"/>
          </w:tblCellMar>
        </w:tblPrEx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38966F" w14:textId="77777777" w:rsidR="00331C0B" w:rsidRDefault="0073098E">
            <w:r>
              <w:rPr>
                <w:color w:val="262626"/>
                <w:sz w:val="19"/>
                <w:szCs w:val="19"/>
              </w:rPr>
              <w:t>0 – 4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F01729" w14:textId="77777777" w:rsidR="00331C0B" w:rsidRDefault="0073098E">
            <w:r>
              <w:rPr>
                <w:color w:val="262626"/>
                <w:sz w:val="19"/>
                <w:szCs w:val="19"/>
              </w:rPr>
              <w:t>5 – 8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B55D08" w14:textId="77777777" w:rsidR="00331C0B" w:rsidRDefault="0073098E">
            <w:r>
              <w:rPr>
                <w:color w:val="262626"/>
                <w:sz w:val="19"/>
                <w:szCs w:val="19"/>
              </w:rPr>
              <w:t>9 – 15</w:t>
            </w:r>
          </w:p>
        </w:tc>
        <w:tc>
          <w:tcPr>
            <w:tcW w:w="232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BECD48" w14:textId="77777777" w:rsidR="00331C0B" w:rsidRDefault="0073098E">
            <w:r>
              <w:rPr>
                <w:color w:val="262626"/>
                <w:sz w:val="19"/>
                <w:szCs w:val="19"/>
              </w:rPr>
              <w:t>16 – 44</w:t>
            </w:r>
          </w:p>
        </w:tc>
      </w:tr>
    </w:tbl>
    <w:p w14:paraId="50E4A531" w14:textId="77777777" w:rsidR="00331C0B" w:rsidRDefault="0073098E">
      <w:pPr>
        <w:pBdr>
          <w:bottom w:val="single" w:sz="6" w:space="2" w:color="EF9A4D"/>
        </w:pBdr>
        <w:spacing w:before="100" w:after="70"/>
      </w:pPr>
      <w:r>
        <w:rPr>
          <w:b/>
          <w:bCs/>
          <w:caps/>
          <w:color w:val="E07B1F"/>
          <w:sz w:val="19"/>
          <w:szCs w:val="19"/>
        </w:rPr>
        <w:t>2. Subescalas</w:t>
      </w:r>
    </w:p>
    <w:p w14:paraId="6EA2396A" w14:textId="77777777" w:rsidR="00331C0B" w:rsidRDefault="0073098E">
      <w:pPr>
        <w:spacing w:after="160"/>
      </w:pPr>
      <w:r>
        <w:rPr>
          <w:color w:val="404040"/>
          <w:sz w:val="20"/>
          <w:szCs w:val="20"/>
        </w:rPr>
        <w:t>Además de la puntuación total, se pueden calcular tres subescalas clínicamente relevantes. Estas ayudan a clasificar con mayor precisión el perfil de síntomas, por ejemplo, para indicar fisioterapia de suelo pélvico cuando predominan los síntomas urogenitales.</w:t>
      </w: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2400"/>
        <w:gridCol w:w="4760"/>
      </w:tblGrid>
      <w:tr w:rsidR="00331C0B" w14:paraId="70AF268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F9A4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8197EF" w14:textId="77777777" w:rsidR="00331C0B" w:rsidRDefault="0073098E">
            <w:r>
              <w:rPr>
                <w:b/>
                <w:bCs/>
                <w:color w:val="FFFFFF"/>
                <w:sz w:val="19"/>
                <w:szCs w:val="19"/>
              </w:rPr>
              <w:t>Subescala</w:t>
            </w:r>
          </w:p>
        </w:tc>
        <w:tc>
          <w:tcPr>
            <w:tcW w:w="24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F9A4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AE928D" w14:textId="77777777" w:rsidR="00331C0B" w:rsidRDefault="0073098E">
            <w:r>
              <w:rPr>
                <w:b/>
                <w:bCs/>
                <w:color w:val="FFFFFF"/>
                <w:sz w:val="19"/>
                <w:szCs w:val="19"/>
              </w:rPr>
              <w:t>Ítems</w:t>
            </w:r>
          </w:p>
        </w:tc>
        <w:tc>
          <w:tcPr>
            <w:tcW w:w="476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F9A4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39062F" w14:textId="77777777" w:rsidR="00331C0B" w:rsidRDefault="0073098E">
            <w:r>
              <w:rPr>
                <w:b/>
                <w:bCs/>
                <w:color w:val="FFFFFF"/>
                <w:sz w:val="19"/>
                <w:szCs w:val="19"/>
              </w:rPr>
              <w:t>Síntomas incluidos</w:t>
            </w:r>
          </w:p>
        </w:tc>
      </w:tr>
      <w:tr w:rsidR="00331C0B" w14:paraId="1ABB506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668ACD" w14:textId="77777777" w:rsidR="00331C0B" w:rsidRDefault="0073098E">
            <w:r>
              <w:rPr>
                <w:b/>
                <w:bCs/>
                <w:color w:val="262626"/>
                <w:sz w:val="19"/>
                <w:szCs w:val="19"/>
              </w:rPr>
              <w:t>Somato-vegetativa</w:t>
            </w:r>
          </w:p>
        </w:tc>
        <w:tc>
          <w:tcPr>
            <w:tcW w:w="24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E787F5" w14:textId="77777777" w:rsidR="00331C0B" w:rsidRDefault="0073098E">
            <w:r>
              <w:rPr>
                <w:color w:val="262626"/>
                <w:sz w:val="19"/>
                <w:szCs w:val="19"/>
              </w:rPr>
              <w:t>1, 2, 3, 11</w:t>
            </w:r>
          </w:p>
        </w:tc>
        <w:tc>
          <w:tcPr>
            <w:tcW w:w="476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577F4C" w14:textId="77777777" w:rsidR="00331C0B" w:rsidRDefault="0073098E">
            <w:r>
              <w:rPr>
                <w:color w:val="262626"/>
                <w:sz w:val="19"/>
                <w:szCs w:val="19"/>
              </w:rPr>
              <w:t>Sofocos/sudoración, molestias cardíacas, trastornos del sueño, molestias articulares/musculares</w:t>
            </w:r>
          </w:p>
        </w:tc>
      </w:tr>
      <w:tr w:rsidR="00331C0B" w14:paraId="5C88489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08C921" w14:textId="77777777" w:rsidR="00331C0B" w:rsidRDefault="0073098E">
            <w:r>
              <w:rPr>
                <w:b/>
                <w:bCs/>
                <w:color w:val="262626"/>
                <w:sz w:val="19"/>
                <w:szCs w:val="19"/>
              </w:rPr>
              <w:t>Psicológica</w:t>
            </w:r>
          </w:p>
        </w:tc>
        <w:tc>
          <w:tcPr>
            <w:tcW w:w="24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18A991" w14:textId="77777777" w:rsidR="00331C0B" w:rsidRDefault="0073098E">
            <w:r>
              <w:rPr>
                <w:color w:val="262626"/>
                <w:sz w:val="19"/>
                <w:szCs w:val="19"/>
              </w:rPr>
              <w:t>4, 5, 6, 7</w:t>
            </w:r>
          </w:p>
        </w:tc>
        <w:tc>
          <w:tcPr>
            <w:tcW w:w="476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2DEA74" w14:textId="77777777" w:rsidR="00331C0B" w:rsidRDefault="0073098E">
            <w:r>
              <w:rPr>
                <w:color w:val="262626"/>
                <w:sz w:val="19"/>
                <w:szCs w:val="19"/>
              </w:rPr>
              <w:t>Estado de ánimo depresivo, irritabilidad, ansiedad, agotamiento físico/mental</w:t>
            </w:r>
          </w:p>
        </w:tc>
      </w:tr>
      <w:tr w:rsidR="00331C0B" w14:paraId="6E993BE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56C57D" w14:textId="77777777" w:rsidR="00331C0B" w:rsidRDefault="0073098E">
            <w:r>
              <w:rPr>
                <w:b/>
                <w:bCs/>
                <w:color w:val="262626"/>
                <w:sz w:val="19"/>
                <w:szCs w:val="19"/>
              </w:rPr>
              <w:t>Urogenital</w:t>
            </w:r>
          </w:p>
        </w:tc>
        <w:tc>
          <w:tcPr>
            <w:tcW w:w="24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E3426C" w14:textId="77777777" w:rsidR="00331C0B" w:rsidRDefault="0073098E">
            <w:r>
              <w:rPr>
                <w:color w:val="262626"/>
                <w:sz w:val="19"/>
                <w:szCs w:val="19"/>
              </w:rPr>
              <w:t>8, 9, 10</w:t>
            </w:r>
          </w:p>
        </w:tc>
        <w:tc>
          <w:tcPr>
            <w:tcW w:w="476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78065F" w14:textId="77777777" w:rsidR="00331C0B" w:rsidRDefault="0073098E">
            <w:r>
              <w:rPr>
                <w:color w:val="262626"/>
                <w:sz w:val="19"/>
                <w:szCs w:val="19"/>
              </w:rPr>
              <w:t>Problemas sexuales, molestias urinarias, sequedad vaginal</w:t>
            </w:r>
          </w:p>
        </w:tc>
      </w:tr>
    </w:tbl>
    <w:p w14:paraId="079B30FC" w14:textId="77777777" w:rsidR="00331C0B" w:rsidRDefault="0073098E">
      <w:pPr>
        <w:spacing w:before="220" w:after="80"/>
      </w:pPr>
      <w:r>
        <w:rPr>
          <w:b/>
          <w:bCs/>
          <w:color w:val="262626"/>
          <w:sz w:val="20"/>
          <w:szCs w:val="20"/>
        </w:rPr>
        <w:t>Somato-vegetativa (Rango 0–16)</w:t>
      </w: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0"/>
        <w:gridCol w:w="2680"/>
        <w:gridCol w:w="2680"/>
        <w:gridCol w:w="2320"/>
      </w:tblGrid>
      <w:tr w:rsidR="00331C0B" w14:paraId="6D8DDAF3" w14:textId="77777777">
        <w:tblPrEx>
          <w:tblCellMar>
            <w:top w:w="0" w:type="dxa"/>
            <w:bottom w:w="0" w:type="dxa"/>
          </w:tblCellMar>
        </w:tblPrEx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B2EBF7" w14:textId="77777777" w:rsidR="00331C0B" w:rsidRDefault="0073098E">
            <w:r>
              <w:rPr>
                <w:b/>
                <w:bCs/>
                <w:color w:val="FFFFFF"/>
                <w:sz w:val="19"/>
                <w:szCs w:val="19"/>
              </w:rPr>
              <w:t>ninguno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135A51" w14:textId="77777777" w:rsidR="00331C0B" w:rsidRDefault="0073098E">
            <w:r>
              <w:rPr>
                <w:b/>
                <w:bCs/>
                <w:color w:val="FFFFFF"/>
                <w:sz w:val="19"/>
                <w:szCs w:val="19"/>
              </w:rPr>
              <w:t>leve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7CAB5E" w14:textId="77777777" w:rsidR="00331C0B" w:rsidRDefault="0073098E">
            <w:r>
              <w:rPr>
                <w:b/>
                <w:bCs/>
                <w:color w:val="FFFFFF"/>
                <w:sz w:val="19"/>
                <w:szCs w:val="19"/>
              </w:rPr>
              <w:t>moderado</w:t>
            </w:r>
          </w:p>
        </w:tc>
        <w:tc>
          <w:tcPr>
            <w:tcW w:w="232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C71C1A" w14:textId="77777777" w:rsidR="00331C0B" w:rsidRDefault="0073098E">
            <w:r>
              <w:rPr>
                <w:b/>
                <w:bCs/>
                <w:color w:val="FFFFFF"/>
                <w:sz w:val="19"/>
                <w:szCs w:val="19"/>
              </w:rPr>
              <w:t>intenso</w:t>
            </w:r>
          </w:p>
        </w:tc>
      </w:tr>
      <w:tr w:rsidR="00331C0B" w14:paraId="3E57D3E0" w14:textId="77777777">
        <w:tblPrEx>
          <w:tblCellMar>
            <w:top w:w="0" w:type="dxa"/>
            <w:bottom w:w="0" w:type="dxa"/>
          </w:tblCellMar>
        </w:tblPrEx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157D62" w14:textId="77777777" w:rsidR="00331C0B" w:rsidRDefault="0073098E">
            <w:r>
              <w:rPr>
                <w:color w:val="262626"/>
                <w:sz w:val="19"/>
                <w:szCs w:val="19"/>
              </w:rPr>
              <w:t>0 – 2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780207" w14:textId="77777777" w:rsidR="00331C0B" w:rsidRDefault="0073098E">
            <w:r>
              <w:rPr>
                <w:color w:val="262626"/>
                <w:sz w:val="19"/>
                <w:szCs w:val="19"/>
              </w:rPr>
              <w:t>3 – 4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F28FE5" w14:textId="77777777" w:rsidR="00331C0B" w:rsidRDefault="0073098E">
            <w:r>
              <w:rPr>
                <w:color w:val="262626"/>
                <w:sz w:val="19"/>
                <w:szCs w:val="19"/>
              </w:rPr>
              <w:t>5 – 8</w:t>
            </w:r>
          </w:p>
        </w:tc>
        <w:tc>
          <w:tcPr>
            <w:tcW w:w="232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873DB9" w14:textId="77777777" w:rsidR="00331C0B" w:rsidRDefault="0073098E">
            <w:r>
              <w:rPr>
                <w:color w:val="262626"/>
                <w:sz w:val="19"/>
                <w:szCs w:val="19"/>
              </w:rPr>
              <w:t>9 – 16</w:t>
            </w:r>
          </w:p>
        </w:tc>
      </w:tr>
    </w:tbl>
    <w:p w14:paraId="4A6800FB" w14:textId="77777777" w:rsidR="00331C0B" w:rsidRDefault="0073098E">
      <w:pPr>
        <w:spacing w:before="220" w:after="80"/>
      </w:pPr>
      <w:r>
        <w:rPr>
          <w:b/>
          <w:bCs/>
          <w:color w:val="262626"/>
          <w:sz w:val="20"/>
          <w:szCs w:val="20"/>
        </w:rPr>
        <w:t>Psicológica (Rango 0–16)</w:t>
      </w: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0"/>
        <w:gridCol w:w="2680"/>
        <w:gridCol w:w="2680"/>
        <w:gridCol w:w="2320"/>
      </w:tblGrid>
      <w:tr w:rsidR="00331C0B" w14:paraId="79971970" w14:textId="77777777">
        <w:tblPrEx>
          <w:tblCellMar>
            <w:top w:w="0" w:type="dxa"/>
            <w:bottom w:w="0" w:type="dxa"/>
          </w:tblCellMar>
        </w:tblPrEx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FA7766" w14:textId="77777777" w:rsidR="00331C0B" w:rsidRDefault="0073098E">
            <w:r>
              <w:rPr>
                <w:b/>
                <w:bCs/>
                <w:color w:val="FFFFFF"/>
                <w:sz w:val="19"/>
                <w:szCs w:val="19"/>
              </w:rPr>
              <w:t>ninguno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C35235" w14:textId="77777777" w:rsidR="00331C0B" w:rsidRDefault="0073098E">
            <w:r>
              <w:rPr>
                <w:b/>
                <w:bCs/>
                <w:color w:val="FFFFFF"/>
                <w:sz w:val="19"/>
                <w:szCs w:val="19"/>
              </w:rPr>
              <w:t>leve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35800A" w14:textId="77777777" w:rsidR="00331C0B" w:rsidRDefault="0073098E">
            <w:r>
              <w:rPr>
                <w:b/>
                <w:bCs/>
                <w:color w:val="FFFFFF"/>
                <w:sz w:val="19"/>
                <w:szCs w:val="19"/>
              </w:rPr>
              <w:t>moderado</w:t>
            </w:r>
          </w:p>
        </w:tc>
        <w:tc>
          <w:tcPr>
            <w:tcW w:w="232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7DCFBB" w14:textId="77777777" w:rsidR="00331C0B" w:rsidRDefault="0073098E">
            <w:r>
              <w:rPr>
                <w:b/>
                <w:bCs/>
                <w:color w:val="FFFFFF"/>
                <w:sz w:val="19"/>
                <w:szCs w:val="19"/>
              </w:rPr>
              <w:t>intenso</w:t>
            </w:r>
          </w:p>
        </w:tc>
      </w:tr>
      <w:tr w:rsidR="00331C0B" w14:paraId="176F5130" w14:textId="77777777">
        <w:tblPrEx>
          <w:tblCellMar>
            <w:top w:w="0" w:type="dxa"/>
            <w:bottom w:w="0" w:type="dxa"/>
          </w:tblCellMar>
        </w:tblPrEx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B7DC18" w14:textId="77777777" w:rsidR="00331C0B" w:rsidRDefault="0073098E">
            <w:r>
              <w:rPr>
                <w:color w:val="262626"/>
                <w:sz w:val="19"/>
                <w:szCs w:val="19"/>
              </w:rPr>
              <w:t>0 – 1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8348AF" w14:textId="77777777" w:rsidR="00331C0B" w:rsidRDefault="0073098E">
            <w:r>
              <w:rPr>
                <w:color w:val="262626"/>
                <w:sz w:val="19"/>
                <w:szCs w:val="19"/>
              </w:rPr>
              <w:t>2 – 3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880B63" w14:textId="77777777" w:rsidR="00331C0B" w:rsidRDefault="0073098E">
            <w:r>
              <w:rPr>
                <w:color w:val="262626"/>
                <w:sz w:val="19"/>
                <w:szCs w:val="19"/>
              </w:rPr>
              <w:t>4 – 6</w:t>
            </w:r>
          </w:p>
        </w:tc>
        <w:tc>
          <w:tcPr>
            <w:tcW w:w="232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299614" w14:textId="77777777" w:rsidR="00331C0B" w:rsidRDefault="0073098E">
            <w:r>
              <w:rPr>
                <w:color w:val="262626"/>
                <w:sz w:val="19"/>
                <w:szCs w:val="19"/>
              </w:rPr>
              <w:t>7 – 16</w:t>
            </w:r>
          </w:p>
        </w:tc>
      </w:tr>
    </w:tbl>
    <w:p w14:paraId="248A62B3" w14:textId="77777777" w:rsidR="00331C0B" w:rsidRDefault="0073098E">
      <w:pPr>
        <w:spacing w:before="220" w:after="80"/>
      </w:pPr>
      <w:r>
        <w:rPr>
          <w:b/>
          <w:bCs/>
          <w:color w:val="262626"/>
          <w:sz w:val="20"/>
          <w:szCs w:val="20"/>
        </w:rPr>
        <w:t>Urogenital (Rango 0–12)</w:t>
      </w: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0"/>
        <w:gridCol w:w="2680"/>
        <w:gridCol w:w="2680"/>
        <w:gridCol w:w="2320"/>
      </w:tblGrid>
      <w:tr w:rsidR="00331C0B" w14:paraId="245E9793" w14:textId="77777777">
        <w:tblPrEx>
          <w:tblCellMar>
            <w:top w:w="0" w:type="dxa"/>
            <w:bottom w:w="0" w:type="dxa"/>
          </w:tblCellMar>
        </w:tblPrEx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F932B5" w14:textId="77777777" w:rsidR="00331C0B" w:rsidRDefault="0073098E">
            <w:r>
              <w:rPr>
                <w:b/>
                <w:bCs/>
                <w:color w:val="FFFFFF"/>
                <w:sz w:val="19"/>
                <w:szCs w:val="19"/>
              </w:rPr>
              <w:t>ninguno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1B471C" w14:textId="77777777" w:rsidR="00331C0B" w:rsidRDefault="0073098E">
            <w:r>
              <w:rPr>
                <w:b/>
                <w:bCs/>
                <w:color w:val="FFFFFF"/>
                <w:sz w:val="19"/>
                <w:szCs w:val="19"/>
              </w:rPr>
              <w:t>leve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83D2A9" w14:textId="77777777" w:rsidR="00331C0B" w:rsidRDefault="0073098E">
            <w:r>
              <w:rPr>
                <w:b/>
                <w:bCs/>
                <w:color w:val="FFFFFF"/>
                <w:sz w:val="19"/>
                <w:szCs w:val="19"/>
              </w:rPr>
              <w:t>moderado</w:t>
            </w:r>
          </w:p>
        </w:tc>
        <w:tc>
          <w:tcPr>
            <w:tcW w:w="232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35A744" w14:textId="77777777" w:rsidR="00331C0B" w:rsidRDefault="0073098E">
            <w:r>
              <w:rPr>
                <w:b/>
                <w:bCs/>
                <w:color w:val="FFFFFF"/>
                <w:sz w:val="19"/>
                <w:szCs w:val="19"/>
              </w:rPr>
              <w:t>intenso</w:t>
            </w:r>
          </w:p>
        </w:tc>
      </w:tr>
      <w:tr w:rsidR="00331C0B" w14:paraId="260D901D" w14:textId="77777777">
        <w:tblPrEx>
          <w:tblCellMar>
            <w:top w:w="0" w:type="dxa"/>
            <w:bottom w:w="0" w:type="dxa"/>
          </w:tblCellMar>
        </w:tblPrEx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E99AE6" w14:textId="77777777" w:rsidR="00331C0B" w:rsidRDefault="0073098E">
            <w:r>
              <w:rPr>
                <w:color w:val="262626"/>
                <w:sz w:val="19"/>
                <w:szCs w:val="19"/>
              </w:rPr>
              <w:t>0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E841BF" w14:textId="77777777" w:rsidR="00331C0B" w:rsidRDefault="0073098E">
            <w:r>
              <w:rPr>
                <w:color w:val="262626"/>
                <w:sz w:val="19"/>
                <w:szCs w:val="19"/>
              </w:rPr>
              <w:t>1 – 2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2F0E36" w14:textId="77777777" w:rsidR="00331C0B" w:rsidRDefault="0073098E">
            <w:r>
              <w:rPr>
                <w:color w:val="262626"/>
                <w:sz w:val="19"/>
                <w:szCs w:val="19"/>
              </w:rPr>
              <w:t>3 – 5</w:t>
            </w:r>
          </w:p>
        </w:tc>
        <w:tc>
          <w:tcPr>
            <w:tcW w:w="232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40EE95" w14:textId="77777777" w:rsidR="00331C0B" w:rsidRDefault="0073098E">
            <w:r>
              <w:rPr>
                <w:color w:val="262626"/>
                <w:sz w:val="19"/>
                <w:szCs w:val="19"/>
              </w:rPr>
              <w:t>6 – 12</w:t>
            </w:r>
          </w:p>
        </w:tc>
      </w:tr>
    </w:tbl>
    <w:p w14:paraId="715E7509" w14:textId="77777777" w:rsidR="00331C0B" w:rsidRDefault="0073098E">
      <w:pPr>
        <w:pBdr>
          <w:bottom w:val="single" w:sz="6" w:space="2" w:color="EF9A4D"/>
        </w:pBdr>
        <w:spacing w:before="100" w:after="70"/>
      </w:pPr>
      <w:r>
        <w:rPr>
          <w:b/>
          <w:bCs/>
          <w:caps/>
          <w:color w:val="E07B1F"/>
          <w:sz w:val="19"/>
          <w:szCs w:val="19"/>
        </w:rPr>
        <w:t>3. Nota Práctica</w:t>
      </w:r>
    </w:p>
    <w:p w14:paraId="4FBCC591" w14:textId="77777777" w:rsidR="00331C0B" w:rsidRDefault="0073098E">
      <w:pPr>
        <w:spacing w:after="120"/>
      </w:pPr>
      <w:r>
        <w:rPr>
          <w:color w:val="404040"/>
          <w:sz w:val="20"/>
          <w:szCs w:val="20"/>
        </w:rPr>
        <w:t>Una puntuación alta en la subescala urogenital (sequedad vaginal, molestias urinarias, problemas sexuales) es una señal directa para el tratamiento conjunto con fisioterapia de suelo pélvico y debe comunicarse al equipo de tratamiento.</w:t>
      </w:r>
    </w:p>
    <w:p w14:paraId="17F429B7" w14:textId="77777777" w:rsidR="00331C0B" w:rsidRDefault="0073098E">
      <w:pPr>
        <w:spacing w:after="120"/>
      </w:pPr>
      <w:r>
        <w:rPr>
          <w:color w:val="404040"/>
          <w:sz w:val="20"/>
          <w:szCs w:val="20"/>
        </w:rPr>
        <w:t>Este cuestionario es una herramienta de cribado y no sustituye un diagnóstico médico. El seguimiento documentado (por ejemplo, cada 3–6 meses) es útil para visualizar la respuesta al tratamiento, ya sea farmacológico o fisioterapéutico.</w:t>
      </w:r>
    </w:p>
    <w:p w14:paraId="0CF10363" w14:textId="77777777" w:rsidR="00331C0B" w:rsidRDefault="0073098E">
      <w:pPr>
        <w:spacing w:before="200"/>
      </w:pPr>
      <w:r>
        <w:rPr>
          <w:i/>
          <w:iCs/>
          <w:color w:val="BFBFBF"/>
          <w:sz w:val="15"/>
          <w:szCs w:val="15"/>
        </w:rPr>
        <w:t xml:space="preserve">Estructura de la escala basada en la </w:t>
      </w:r>
      <w:proofErr w:type="spellStart"/>
      <w:r>
        <w:rPr>
          <w:i/>
          <w:iCs/>
          <w:color w:val="BFBFBF"/>
          <w:sz w:val="15"/>
          <w:szCs w:val="15"/>
        </w:rPr>
        <w:t>Menopause</w:t>
      </w:r>
      <w:proofErr w:type="spellEnd"/>
      <w:r>
        <w:rPr>
          <w:i/>
          <w:iCs/>
          <w:color w:val="BFBFBF"/>
          <w:sz w:val="15"/>
          <w:szCs w:val="15"/>
        </w:rPr>
        <w:t xml:space="preserve"> Rating Scale (MRS II); adaptada para uso interno en Palma Clinic Urology.</w:t>
      </w:r>
    </w:p>
    <w:sectPr w:rsidR="00331C0B">
      <w:headerReference w:type="default" r:id="rId7"/>
      <w:footerReference w:type="default" r:id="rId8"/>
      <w:pgSz w:w="11906" w:h="16838"/>
      <w:pgMar w:top="620" w:right="1080" w:bottom="76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81BB4" w14:textId="77777777" w:rsidR="0073098E" w:rsidRDefault="0073098E">
      <w:r>
        <w:separator/>
      </w:r>
    </w:p>
  </w:endnote>
  <w:endnote w:type="continuationSeparator" w:id="0">
    <w:p w14:paraId="2222CEB1" w14:textId="77777777" w:rsidR="0073098E" w:rsidRDefault="0073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3B9C" w14:textId="77777777" w:rsidR="00331C0B" w:rsidRDefault="0073098E">
    <w:pPr>
      <w:pBdr>
        <w:top w:val="single" w:sz="4" w:space="4" w:color="D9D9D9"/>
      </w:pBdr>
      <w:tabs>
        <w:tab w:val="right" w:pos="9360"/>
      </w:tabs>
    </w:pPr>
    <w:r>
      <w:rPr>
        <w:color w:val="8C8C8C"/>
        <w:sz w:val="15"/>
        <w:szCs w:val="15"/>
      </w:rPr>
      <w:t xml:space="preserve">Palma Clinic Urology · </w:t>
    </w:r>
    <w:proofErr w:type="spellStart"/>
    <w:r>
      <w:rPr>
        <w:color w:val="8C8C8C"/>
        <w:sz w:val="15"/>
        <w:szCs w:val="15"/>
      </w:rPr>
      <w:t>leading</w:t>
    </w:r>
    <w:proofErr w:type="spellEnd"/>
    <w:r>
      <w:rPr>
        <w:color w:val="8C8C8C"/>
        <w:sz w:val="15"/>
        <w:szCs w:val="15"/>
      </w:rPr>
      <w:t xml:space="preserve"> in care!</w:t>
    </w:r>
    <w:r>
      <w:tab/>
    </w:r>
    <w:r>
      <w:rPr>
        <w:color w:val="8C8C8C"/>
        <w:sz w:val="15"/>
        <w:szCs w:val="15"/>
      </w:rPr>
      <w:t>Cuestionario MRS · Síntomas de la menopausia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15051" w14:textId="77777777" w:rsidR="0073098E" w:rsidRDefault="0073098E">
      <w:r>
        <w:separator/>
      </w:r>
    </w:p>
  </w:footnote>
  <w:footnote w:type="continuationSeparator" w:id="0">
    <w:p w14:paraId="6B377E46" w14:textId="77777777" w:rsidR="0073098E" w:rsidRDefault="00730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FF16" w14:textId="77777777" w:rsidR="00331C0B" w:rsidRDefault="0073098E">
    <w:pPr>
      <w:jc w:val="center"/>
    </w:pPr>
    <w:r>
      <w:rPr>
        <w:noProof/>
      </w:rPr>
      <w:drawing>
        <wp:inline distT="0" distB="0" distL="0" distR="0" wp14:anchorId="711B6187" wp14:editId="4279625E">
          <wp:extent cx="1280160" cy="53648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536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E3574"/>
    <w:multiLevelType w:val="hybridMultilevel"/>
    <w:tmpl w:val="B04E3E7E"/>
    <w:lvl w:ilvl="0" w:tplc="D234B6B2">
      <w:start w:val="1"/>
      <w:numFmt w:val="bullet"/>
      <w:lvlText w:val="●"/>
      <w:lvlJc w:val="left"/>
      <w:pPr>
        <w:ind w:left="720" w:hanging="360"/>
      </w:pPr>
    </w:lvl>
    <w:lvl w:ilvl="1" w:tplc="7B62BD98">
      <w:start w:val="1"/>
      <w:numFmt w:val="bullet"/>
      <w:lvlText w:val="○"/>
      <w:lvlJc w:val="left"/>
      <w:pPr>
        <w:ind w:left="1440" w:hanging="360"/>
      </w:pPr>
    </w:lvl>
    <w:lvl w:ilvl="2" w:tplc="F8825B6E">
      <w:start w:val="1"/>
      <w:numFmt w:val="bullet"/>
      <w:lvlText w:val="■"/>
      <w:lvlJc w:val="left"/>
      <w:pPr>
        <w:ind w:left="2160" w:hanging="360"/>
      </w:pPr>
    </w:lvl>
    <w:lvl w:ilvl="3" w:tplc="E5EAFA30">
      <w:start w:val="1"/>
      <w:numFmt w:val="bullet"/>
      <w:lvlText w:val="●"/>
      <w:lvlJc w:val="left"/>
      <w:pPr>
        <w:ind w:left="2880" w:hanging="360"/>
      </w:pPr>
    </w:lvl>
    <w:lvl w:ilvl="4" w:tplc="A638461C">
      <w:start w:val="1"/>
      <w:numFmt w:val="bullet"/>
      <w:lvlText w:val="○"/>
      <w:lvlJc w:val="left"/>
      <w:pPr>
        <w:ind w:left="3600" w:hanging="360"/>
      </w:pPr>
    </w:lvl>
    <w:lvl w:ilvl="5" w:tplc="3132D662">
      <w:start w:val="1"/>
      <w:numFmt w:val="bullet"/>
      <w:lvlText w:val="■"/>
      <w:lvlJc w:val="left"/>
      <w:pPr>
        <w:ind w:left="4320" w:hanging="360"/>
      </w:pPr>
    </w:lvl>
    <w:lvl w:ilvl="6" w:tplc="25520264">
      <w:start w:val="1"/>
      <w:numFmt w:val="bullet"/>
      <w:lvlText w:val="●"/>
      <w:lvlJc w:val="left"/>
      <w:pPr>
        <w:ind w:left="5040" w:hanging="360"/>
      </w:pPr>
    </w:lvl>
    <w:lvl w:ilvl="7" w:tplc="F48C3112">
      <w:start w:val="1"/>
      <w:numFmt w:val="bullet"/>
      <w:lvlText w:val="●"/>
      <w:lvlJc w:val="left"/>
      <w:pPr>
        <w:ind w:left="5760" w:hanging="360"/>
      </w:pPr>
    </w:lvl>
    <w:lvl w:ilvl="8" w:tplc="F75ADCA8">
      <w:start w:val="1"/>
      <w:numFmt w:val="bullet"/>
      <w:lvlText w:val="●"/>
      <w:lvlJc w:val="left"/>
      <w:pPr>
        <w:ind w:left="6480" w:hanging="360"/>
      </w:pPr>
    </w:lvl>
  </w:abstractNum>
  <w:num w:numId="1" w16cid:durableId="3314953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C0B"/>
    <w:rsid w:val="00331C0B"/>
    <w:rsid w:val="0073098E"/>
    <w:rsid w:val="00BC4393"/>
    <w:rsid w:val="00E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9122"/>
  <w15:docId w15:val="{A61F22A6-05DB-4B28-8EE1-AB4CD62B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Stefan Kamp</cp:lastModifiedBy>
  <cp:revision>2</cp:revision>
  <dcterms:created xsi:type="dcterms:W3CDTF">2026-06-29T09:54:00Z</dcterms:created>
  <dcterms:modified xsi:type="dcterms:W3CDTF">2026-06-29T09:54:00Z</dcterms:modified>
</cp:coreProperties>
</file>